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ascii="仿宋" w:hAnsi="仿宋" w:eastAsia="仿宋"/>
          <w:sz w:val="30"/>
          <w:szCs w:val="30"/>
        </w:rPr>
      </w:pPr>
      <w:r>
        <w:rPr>
          <w:rFonts w:hint="eastAsia" w:ascii="仿宋" w:hAnsi="仿宋" w:eastAsia="仿宋"/>
          <w:sz w:val="30"/>
          <w:szCs w:val="30"/>
        </w:rPr>
        <w:t>项目名称：舍得酒&amp;沱牌酒2024年春节新媒体内容矩阵传播项目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hint="eastAsia" w:ascii="仿宋" w:hAnsi="仿宋" w:eastAsia="仿宋"/>
          <w:sz w:val="30"/>
          <w:szCs w:val="30"/>
        </w:rPr>
      </w:pPr>
      <w:r>
        <w:rPr>
          <w:rFonts w:hint="eastAsia" w:ascii="仿宋" w:hAnsi="仿宋" w:eastAsia="仿宋"/>
          <w:sz w:val="30"/>
          <w:szCs w:val="30"/>
        </w:rPr>
        <w:t>供应商名称：</w:t>
      </w:r>
    </w:p>
    <w:p>
      <w:pPr>
        <w:adjustRightInd w:val="0"/>
        <w:snapToGrid w:val="0"/>
        <w:spacing w:line="360" w:lineRule="auto"/>
        <w:jc w:val="left"/>
        <w:rPr>
          <w:rFonts w:hint="eastAsia" w:ascii="仿宋" w:hAnsi="仿宋" w:eastAsia="仿宋"/>
          <w:sz w:val="30"/>
          <w:szCs w:val="30"/>
        </w:rPr>
      </w:pPr>
    </w:p>
    <w:p>
      <w:pPr>
        <w:adjustRightInd w:val="0"/>
        <w:snapToGrid w:val="0"/>
        <w:spacing w:line="360" w:lineRule="auto"/>
        <w:jc w:val="left"/>
        <w:rPr>
          <w:rFonts w:hint="eastAsia" w:ascii="仿宋" w:hAnsi="仿宋" w:eastAsia="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"_Toc5603" </w:instrText>
          </w:r>
          <w:r>
            <w:fldChar w:fldCharType="separate"/>
          </w:r>
          <w:r>
            <w:rPr>
              <w:rFonts w:hint="eastAsia"/>
            </w:rPr>
            <w:t>一、 采购项目供应商资格审核明细表</w:t>
          </w:r>
          <w:r>
            <w:tab/>
          </w:r>
          <w:r>
            <w:fldChar w:fldCharType="begin"/>
          </w:r>
          <w:r>
            <w:instrText xml:space="preserve"> PAGEREF _Toc5603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"_Toc15422" </w:instrText>
          </w:r>
          <w:r>
            <w:fldChar w:fldCharType="separate"/>
          </w:r>
          <w:r>
            <w:rPr>
              <w:rFonts w:hint="eastAsia"/>
            </w:rPr>
            <w:t>二、 营业执照</w:t>
          </w:r>
          <w:r>
            <w:tab/>
          </w:r>
          <w:r>
            <w:fldChar w:fldCharType="begin"/>
          </w:r>
          <w:r>
            <w:instrText xml:space="preserve"> PAGEREF _Toc15422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"_Toc21528" </w:instrText>
          </w:r>
          <w:r>
            <w:fldChar w:fldCharType="separate"/>
          </w:r>
          <w:r>
            <w:rPr>
              <w:rFonts w:hint="eastAsia"/>
            </w:rPr>
            <w:t>三、 参保人数证明</w:t>
          </w:r>
          <w:r>
            <w:tab/>
          </w:r>
          <w:r>
            <w:fldChar w:fldCharType="begin"/>
          </w:r>
          <w:r>
            <w:instrText xml:space="preserve"> PAGEREF _Toc21528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"_Toc18428" </w:instrText>
          </w:r>
          <w:r>
            <w:fldChar w:fldCharType="separate"/>
          </w:r>
          <w:r>
            <w:rPr>
              <w:rFonts w:hint="eastAsia"/>
            </w:rPr>
            <w:t>四、 投标授权委托书</w:t>
          </w:r>
          <w:r>
            <w:tab/>
          </w:r>
          <w:r>
            <w:fldChar w:fldCharType="begin"/>
          </w:r>
          <w:r>
            <w:instrText xml:space="preserve"> PAGEREF _Toc18428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"_Toc25956" </w:instrText>
          </w:r>
          <w:r>
            <w:fldChar w:fldCharType="separate"/>
          </w:r>
          <w:r>
            <w:rPr>
              <w:rFonts w:hint="eastAsia"/>
            </w:rPr>
            <w:t>五、 被委托人社保缴纳证明</w:t>
          </w:r>
          <w:r>
            <w:tab/>
          </w:r>
          <w:r>
            <w:fldChar w:fldCharType="begin"/>
          </w:r>
          <w:r>
            <w:instrText xml:space="preserve"> PAGEREF _Toc25956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"_Toc24482" </w:instrText>
          </w:r>
          <w:r>
            <w:fldChar w:fldCharType="separate"/>
          </w:r>
          <w:r>
            <w:rPr>
              <w:rFonts w:hint="eastAsia"/>
            </w:rPr>
            <w:t>六、 承诺书</w:t>
          </w:r>
          <w:r>
            <w:tab/>
          </w:r>
          <w:r>
            <w:fldChar w:fldCharType="begin"/>
          </w:r>
          <w:r>
            <w:instrText xml:space="preserve"> PAGEREF _Toc24482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"_Toc122" </w:instrText>
          </w:r>
          <w:r>
            <w:fldChar w:fldCharType="separate"/>
          </w:r>
          <w:r>
            <w:rPr>
              <w:rFonts w:hint="eastAsia"/>
              <w:lang w:bidi="en-US"/>
            </w:rPr>
            <w:t>七、 廉洁保密承诺书</w:t>
          </w:r>
          <w:r>
            <w:tab/>
          </w:r>
          <w:r>
            <w:fldChar w:fldCharType="begin"/>
          </w:r>
          <w:r>
            <w:instrText xml:space="preserve"> PAGEREF _Toc122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"_Toc6767" </w:instrText>
          </w:r>
          <w:r>
            <w:fldChar w:fldCharType="separate"/>
          </w:r>
          <w:r>
            <w:rPr>
              <w:rFonts w:hint="eastAsia"/>
              <w:lang w:bidi="en-US"/>
            </w:rPr>
            <w:t>八、 关联公司证明</w:t>
          </w:r>
          <w:r>
            <w:tab/>
          </w:r>
          <w:r>
            <w:fldChar w:fldCharType="begin"/>
          </w:r>
          <w:r>
            <w:instrText xml:space="preserve"> PAGEREF _Toc6767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"_Toc5513" </w:instrText>
          </w:r>
          <w:r>
            <w:fldChar w:fldCharType="separate"/>
          </w:r>
          <w:r>
            <w:rPr>
              <w:rFonts w:hint="eastAsia"/>
            </w:rPr>
            <w:t>九、 诚信度</w:t>
          </w:r>
          <w:r>
            <w:tab/>
          </w:r>
          <w:r>
            <w:fldChar w:fldCharType="begin"/>
          </w:r>
          <w:r>
            <w:instrText xml:space="preserve"> PAGEREF _Toc5513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"_Toc19967" </w:instrText>
          </w:r>
          <w:r>
            <w:fldChar w:fldCharType="separate"/>
          </w:r>
          <w:r>
            <w:rPr>
              <w:rFonts w:hint="eastAsia"/>
            </w:rPr>
            <w:t>十、 实缴资本证明</w:t>
          </w:r>
          <w:r>
            <w:tab/>
          </w:r>
          <w:r>
            <w:fldChar w:fldCharType="begin"/>
          </w:r>
          <w:r>
            <w:instrText xml:space="preserve"> PAGEREF _Toc19967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"_Toc22849" </w:instrText>
          </w:r>
          <w:r>
            <w:fldChar w:fldCharType="separate"/>
          </w:r>
          <w:r>
            <w:rPr>
              <w:rFonts w:hint="eastAsia"/>
            </w:rPr>
            <w:t>十一、 财务状况</w:t>
          </w:r>
          <w:r>
            <w:tab/>
          </w:r>
          <w:r>
            <w:fldChar w:fldCharType="begin"/>
          </w:r>
          <w:r>
            <w:instrText xml:space="preserve"> PAGEREF _Toc22849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"_Toc17341" </w:instrText>
          </w:r>
          <w:r>
            <w:fldChar w:fldCharType="separate"/>
          </w:r>
          <w:r>
            <w:rPr>
              <w:rFonts w:hint="eastAsia"/>
            </w:rPr>
            <w:t>十二、 同类</w:t>
          </w:r>
          <w:r>
            <w:t>业绩</w:t>
          </w:r>
          <w:r>
            <w:rPr>
              <w:rFonts w:hint="eastAsia"/>
            </w:rPr>
            <w:t>一览表</w:t>
          </w:r>
          <w:r>
            <w:tab/>
          </w:r>
          <w:r>
            <w:fldChar w:fldCharType="begin"/>
          </w:r>
          <w:r>
            <w:instrText xml:space="preserve"> PAGEREF _Toc17341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"_Toc8434" </w:instrText>
          </w:r>
          <w:r>
            <w:fldChar w:fldCharType="separate"/>
          </w:r>
          <w:r>
            <w:rPr>
              <w:rFonts w:hint="eastAsia"/>
            </w:rPr>
            <w:t xml:space="preserve">十三、 </w:t>
          </w:r>
          <w:r>
            <w:t>业绩证明</w:t>
          </w:r>
          <w:r>
            <w:tab/>
          </w:r>
          <w:r>
            <w:fldChar w:fldCharType="begin"/>
          </w:r>
          <w:r>
            <w:instrText xml:space="preserve"> PAGEREF _Toc8434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"_Toc12035" </w:instrText>
          </w:r>
          <w:r>
            <w:fldChar w:fldCharType="separate"/>
          </w:r>
          <w:r>
            <w:rPr>
              <w:rFonts w:hint="eastAsia"/>
            </w:rPr>
            <w:t>十四、 其他有必要的资质及补充资料</w:t>
          </w:r>
          <w:r>
            <w:tab/>
          </w:r>
          <w:r>
            <w:fldChar w:fldCharType="begin"/>
          </w:r>
          <w:r>
            <w:instrText xml:space="preserve"> PAGEREF _Toc12035 \h </w:instrText>
          </w:r>
          <w:r>
            <w:fldChar w:fldCharType="separate"/>
          </w:r>
          <w:r>
            <w:t>7</w:t>
          </w:r>
          <w:r>
            <w:fldChar w:fldCharType="end"/>
          </w:r>
          <w: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bookmarkStart w:id="14" w:name="_GoBack"/>
          <w:bookmarkEnd w:id="14"/>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2"/>
        <w:numPr>
          <w:ilvl w:val="0"/>
          <w:numId w:val="2"/>
        </w:numPr>
        <w:ind w:left="-567" w:leftChars="-270" w:firstLine="565" w:firstLineChars="176"/>
      </w:pPr>
      <w:bookmarkStart w:id="0" w:name="_Toc5603"/>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542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rPr>
          <w:lang w:bidi="en-US"/>
        </w:rPr>
      </w:pPr>
    </w:p>
    <w:p/>
    <w:p>
      <w:pPr>
        <w:pStyle w:val="2"/>
        <w:numPr>
          <w:ilvl w:val="0"/>
          <w:numId w:val="2"/>
        </w:numPr>
      </w:pPr>
      <w:bookmarkStart w:id="2" w:name="_Toc21528"/>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rPr>
          <w:lang w:bidi="en-US"/>
        </w:rPr>
      </w:pPr>
    </w:p>
    <w:p>
      <w:pPr>
        <w:pStyle w:val="2"/>
        <w:numPr>
          <w:ilvl w:val="0"/>
          <w:numId w:val="2"/>
        </w:numPr>
      </w:pPr>
      <w:bookmarkStart w:id="3" w:name="_Toc18428"/>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（舍得酒&amp;沱牌酒2024年春节新媒体内容矩阵传播项目）</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4" w:name="_Toc25956"/>
      <w:r>
        <w:rPr>
          <w:rFonts w:hint="eastAsia"/>
        </w:rPr>
        <w:t>被委托人社保缴纳证明</w:t>
      </w:r>
      <w:bookmarkEnd w:id="4"/>
    </w:p>
    <w:p>
      <w:pPr>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2"/>
        <w:numPr>
          <w:ilvl w:val="0"/>
          <w:numId w:val="2"/>
        </w:numPr>
      </w:pPr>
      <w:bookmarkStart w:id="5" w:name="_Toc24482"/>
      <w:r>
        <w:rPr>
          <w:rFonts w:hint="eastAsia"/>
        </w:rPr>
        <w:t>承诺书</w:t>
      </w:r>
      <w:bookmarkEnd w:id="5"/>
    </w:p>
    <w:p>
      <w:pPr>
        <w:pStyle w:val="15"/>
        <w:spacing w:line="560" w:lineRule="exact"/>
        <w:ind w:firstLine="562" w:firstLineChars="200"/>
        <w:jc w:val="center"/>
        <w:rPr>
          <w:rFonts w:hint="eastAsia" w:ascii="仿宋" w:hAnsi="仿宋" w:eastAsia="仿宋"/>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none"/>
        </w:rPr>
        <w:t>（</w:t>
      </w:r>
      <w:r>
        <w:rPr>
          <w:rFonts w:hint="eastAsia" w:ascii="仿宋" w:hAnsi="仿宋" w:eastAsia="仿宋"/>
        </w:rPr>
        <w:t>舍得酒&amp;沱牌酒2024年春节新媒体内容矩阵传播项目）项目招投标，我公司承诺：</w:t>
      </w:r>
      <w:r>
        <w:rPr>
          <w:rFonts w:hint="eastAsia" w:ascii="仿宋" w:hAnsi="仿宋" w:eastAsia="仿宋"/>
          <w:u w:val="single"/>
        </w:rPr>
        <w:t>不采用挂靠、</w:t>
      </w:r>
      <w:r>
        <w:rPr>
          <w:rFonts w:hint="eastAsia" w:ascii="仿宋" w:hAnsi="仿宋" w:eastAsia="仿宋"/>
          <w:i w:val="0"/>
          <w:iCs w:val="0"/>
          <w:color w:val="auto"/>
          <w:highlight w:val="none"/>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6" w:name="_Toc122"/>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lang w:val="en-US" w:eastAsia="zh-CN"/>
          <w14:textFill>
            <w14:solidFill>
              <w14:schemeClr w14:val="tx1"/>
            </w14:solidFill>
          </w14:textFill>
        </w:rPr>
        <w:t xml:space="preserve">致 </w:t>
      </w:r>
      <w:r>
        <w:rPr>
          <w:rFonts w:hint="eastAsia" w:ascii="仿宋" w:hAnsi="仿宋" w:eastAsia="仿宋" w:cs="仿宋"/>
          <w:b/>
          <w:bCs/>
          <w:color w:val="000000" w:themeColor="text1"/>
          <w:sz w:val="24"/>
          <w:u w:val="single"/>
          <w14:textFill>
            <w14:solidFill>
              <w14:schemeClr w14:val="tx1"/>
            </w14:solidFill>
          </w14:textFill>
        </w:rPr>
        <w:t>四川沱牌舍得营销有限公司（招标人）：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7" w:name="_Toc6767"/>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8" w:name="_Toc5513"/>
      <w:r>
        <w:rPr>
          <w:rFonts w:hint="eastAsia"/>
        </w:rPr>
        <w:t>诚信度</w:t>
      </w:r>
      <w:bookmarkEnd w:id="8"/>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2"/>
        <w:numPr>
          <w:ilvl w:val="0"/>
          <w:numId w:val="2"/>
        </w:numPr>
      </w:pPr>
      <w:bookmarkStart w:id="9" w:name="_Toc19967"/>
      <w:r>
        <w:rPr>
          <w:rFonts w:hint="eastAsia"/>
        </w:rPr>
        <w:t>实缴资本证明</w:t>
      </w:r>
      <w:bookmarkEnd w:id="9"/>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2"/>
        <w:numPr>
          <w:ilvl w:val="0"/>
          <w:numId w:val="2"/>
        </w:numPr>
      </w:pPr>
      <w:bookmarkStart w:id="10" w:name="_Toc2284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p/>
    <w:p>
      <w:pPr>
        <w:pStyle w:val="2"/>
        <w:numPr>
          <w:ilvl w:val="0"/>
          <w:numId w:val="2"/>
        </w:numPr>
      </w:pPr>
      <w:bookmarkStart w:id="11" w:name="_Toc17341"/>
      <w:r>
        <w:rPr>
          <w:rFonts w:hint="eastAsia"/>
        </w:rPr>
        <w:t>同类</w:t>
      </w:r>
      <w:r>
        <w:t>业绩</w:t>
      </w:r>
      <w:r>
        <w:rPr>
          <w:rFonts w:hint="eastAsia"/>
        </w:rPr>
        <w:t>一览表</w:t>
      </w:r>
      <w:bookmarkEnd w:id="11"/>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8434"/>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提供合同等业绩证明（合同、发票），与业绩一览表对应。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提供业绩合同的首页、盖章页及能体现合同服务内容、金额等与本项目相关部分的复印件，须提供完整合同，截图拼接视为无效，须提供业绩合同对应发票。</w:t>
      </w:r>
    </w:p>
    <w:p>
      <w:pPr>
        <w:pStyle w:val="2"/>
        <w:numPr>
          <w:ilvl w:val="0"/>
          <w:numId w:val="2"/>
        </w:numPr>
      </w:pPr>
      <w:bookmarkStart w:id="13" w:name="_Toc12035"/>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kyMDQ5MmI4MWYzYWFjMDc2NWVkMjVlODFjYzk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092C94"/>
    <w:rsid w:val="02257D31"/>
    <w:rsid w:val="03A63B44"/>
    <w:rsid w:val="0CAD0B28"/>
    <w:rsid w:val="0F994590"/>
    <w:rsid w:val="0F996659"/>
    <w:rsid w:val="0FC254C7"/>
    <w:rsid w:val="121D3BF2"/>
    <w:rsid w:val="129E6A1B"/>
    <w:rsid w:val="157F5180"/>
    <w:rsid w:val="15EB0F89"/>
    <w:rsid w:val="1D161399"/>
    <w:rsid w:val="22010E40"/>
    <w:rsid w:val="24A55FD9"/>
    <w:rsid w:val="253B4663"/>
    <w:rsid w:val="266B71CA"/>
    <w:rsid w:val="26971A26"/>
    <w:rsid w:val="272F1FA5"/>
    <w:rsid w:val="277E70DA"/>
    <w:rsid w:val="2B3E5046"/>
    <w:rsid w:val="2C9850A2"/>
    <w:rsid w:val="2D236108"/>
    <w:rsid w:val="2DAA4A7C"/>
    <w:rsid w:val="3339511F"/>
    <w:rsid w:val="339064C8"/>
    <w:rsid w:val="38233460"/>
    <w:rsid w:val="392E5B95"/>
    <w:rsid w:val="393D67A4"/>
    <w:rsid w:val="420874D4"/>
    <w:rsid w:val="42F46C23"/>
    <w:rsid w:val="45990AD9"/>
    <w:rsid w:val="4D273B65"/>
    <w:rsid w:val="4F111E0D"/>
    <w:rsid w:val="4FEA0D4D"/>
    <w:rsid w:val="52493BA6"/>
    <w:rsid w:val="56905D0D"/>
    <w:rsid w:val="5930539F"/>
    <w:rsid w:val="598F04FE"/>
    <w:rsid w:val="5F954E73"/>
    <w:rsid w:val="609B59DA"/>
    <w:rsid w:val="62D84CC4"/>
    <w:rsid w:val="638B3098"/>
    <w:rsid w:val="66A8320C"/>
    <w:rsid w:val="66D502BD"/>
    <w:rsid w:val="67E44E5F"/>
    <w:rsid w:val="6EF03EAC"/>
    <w:rsid w:val="6FB67EB6"/>
    <w:rsid w:val="71FA6674"/>
    <w:rsid w:val="7284611B"/>
    <w:rsid w:val="754576A5"/>
    <w:rsid w:val="77AD01BE"/>
    <w:rsid w:val="783A18D6"/>
    <w:rsid w:val="79AB683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2</TotalTime>
  <ScaleCrop>false</ScaleCrop>
  <LinksUpToDate>false</LinksUpToDate>
  <CharactersWithSpaces>4274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2023-12-19T07:27:32Z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CDF86FBD161D44A882294FB2E662E637_13</vt:lpwstr>
  </property>
</Properties>
</file>